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FC58" w14:textId="77777777" w:rsidR="00A16763" w:rsidRDefault="00C61EAA">
      <w:pPr>
        <w:jc w:val="center"/>
      </w:pPr>
      <w:r>
        <w:rPr>
          <w:noProof/>
        </w:rPr>
        <w:drawing>
          <wp:inline distT="0" distB="0" distL="0" distR="0" wp14:anchorId="6C1CE942" wp14:editId="2C2D7001">
            <wp:extent cx="2857500" cy="1476375"/>
            <wp:effectExtent l="0" t="0" r="0" b="0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77152" w14:textId="0DDF6FF5" w:rsidR="00A16763" w:rsidRDefault="00A16763">
      <w:pPr>
        <w:jc w:val="center"/>
      </w:pPr>
    </w:p>
    <w:p w14:paraId="5D7316DA" w14:textId="4FD6D096" w:rsidR="00A16763" w:rsidRDefault="00C61EAA">
      <w:pPr>
        <w:pStyle w:val="Titolo1"/>
      </w:pPr>
      <w:r>
        <w:rPr>
          <w:rStyle w:val="Enfasigrassetto1"/>
        </w:rPr>
        <w:t xml:space="preserve">AI &amp; ChatBot                                     </w:t>
      </w:r>
      <w:r>
        <w:t xml:space="preserve">Europ </w:t>
      </w:r>
      <w:r>
        <w:t>Assistance</w:t>
      </w:r>
    </w:p>
    <w:p w14:paraId="23408EA6" w14:textId="77777777" w:rsidR="00A16763" w:rsidRDefault="00C61EAA">
      <w:pPr>
        <w:pStyle w:val="Heading1"/>
      </w:pPr>
      <w:r>
        <w:rPr>
          <w:rStyle w:val="Enfasigrassetto1"/>
        </w:rPr>
        <w:t>Europ Assistance</w:t>
      </w:r>
    </w:p>
    <w:p w14:paraId="7EAD4DE4" w14:textId="77777777" w:rsidR="00A16763" w:rsidRDefault="00C61EAA">
      <w:pPr>
        <w:pStyle w:val="Normale1"/>
      </w:pPr>
      <w:r>
        <w:rPr>
          <w:rStyle w:val="Enfasigrassetto1"/>
        </w:rPr>
        <w:t xml:space="preserve">Azienda: </w:t>
      </w:r>
      <w:r>
        <w:t>Europ Assistance</w:t>
      </w:r>
    </w:p>
    <w:p w14:paraId="599230FE" w14:textId="77777777" w:rsidR="00A16763" w:rsidRDefault="00C61EAA">
      <w:pPr>
        <w:pStyle w:val="Normale1"/>
      </w:pPr>
      <w:r>
        <w:rPr>
          <w:rStyle w:val="Enfasigrassetto1"/>
        </w:rPr>
        <w:t xml:space="preserve">Nome del Servizio/Applicazione: </w:t>
      </w:r>
      <w:r>
        <w:t>Elisa - ChatBot per Assistenza Stradale</w:t>
      </w:r>
    </w:p>
    <w:p w14:paraId="586E6234" w14:textId="77777777" w:rsidR="00A16763" w:rsidRDefault="00C61EAA">
      <w:pPr>
        <w:pStyle w:val="Normale1"/>
      </w:pPr>
      <w:r>
        <w:rPr>
          <w:rStyle w:val="Enfasigrassetto1"/>
        </w:rPr>
        <w:t xml:space="preserve">Nome del Responsabile che segue il progetto AI: </w:t>
      </w:r>
      <w:r>
        <w:t>Marco Borsellino</w:t>
      </w:r>
    </w:p>
    <w:p w14:paraId="1DBA4E3E" w14:textId="77777777" w:rsidR="00A16763" w:rsidRDefault="00C61EAA">
      <w:pPr>
        <w:pStyle w:val="Normale1"/>
      </w:pPr>
      <w:r>
        <w:rPr>
          <w:rStyle w:val="Enfasigrassetto1"/>
        </w:rPr>
        <w:t>Fornitori e piattaforme interessati dalla soluzione (es NPL, LM):</w:t>
      </w:r>
    </w:p>
    <w:p w14:paraId="0F5862D7" w14:textId="77777777" w:rsidR="00A16763" w:rsidRDefault="00C61EAA">
      <w:pPr>
        <w:pStyle w:val="Normale1"/>
        <w:numPr>
          <w:ilvl w:val="0"/>
          <w:numId w:val="1"/>
        </w:numPr>
      </w:pPr>
      <w:r>
        <w:rPr>
          <w:rStyle w:val="Enfasigrassetto1"/>
        </w:rPr>
        <w:t xml:space="preserve">Fornitori: </w:t>
      </w:r>
      <w:r>
        <w:t>Cluster Reply</w:t>
      </w:r>
    </w:p>
    <w:p w14:paraId="4CD47C11" w14:textId="77777777" w:rsidR="00A16763" w:rsidRDefault="00C61EAA">
      <w:pPr>
        <w:pStyle w:val="Normale1"/>
        <w:numPr>
          <w:ilvl w:val="0"/>
          <w:numId w:val="1"/>
        </w:numPr>
      </w:pPr>
      <w:r>
        <w:rPr>
          <w:rStyle w:val="Enfasigrassetto1"/>
        </w:rPr>
        <w:t>Piattaforme e Servizi</w:t>
      </w:r>
      <w:r>
        <w:t>: MS Azure, MS Azure Cognitive Services, BotFramework</w:t>
      </w:r>
    </w:p>
    <w:p w14:paraId="0EA8673A" w14:textId="77777777" w:rsidR="00A16763" w:rsidRDefault="00C61EAA">
      <w:pPr>
        <w:pStyle w:val="Normale1"/>
      </w:pPr>
      <w:r>
        <w:rPr>
          <w:rStyle w:val="Enfasigrassetto1"/>
        </w:rPr>
        <w:t>Descrizione breve del Ser</w:t>
      </w:r>
      <w:r>
        <w:rPr>
          <w:rStyle w:val="Enfasigrassetto1"/>
        </w:rPr>
        <w:t>vizio/Applicazione:</w:t>
      </w:r>
    </w:p>
    <w:p w14:paraId="6D8CE7BF" w14:textId="77777777" w:rsidR="00A16763" w:rsidRDefault="00C61EAA">
      <w:pPr>
        <w:pStyle w:val="Normale1"/>
      </w:pPr>
      <w:r>
        <w:t>Lo scopo del chatbot realizzato consiste nel fornire ai clienti un canale digitale per accedere ai servizi erogati da Europ Assistance. In particolare il cliente pu</w:t>
      </w:r>
      <w:r>
        <w:t>ò</w:t>
      </w:r>
      <w:r>
        <w:t xml:space="preserve"> ottenere assistenza stradale senza alcuna attesa telefonica e, grazie </w:t>
      </w:r>
      <w:r>
        <w:t>alle possibilit</w:t>
      </w:r>
      <w:r>
        <w:t>à</w:t>
      </w:r>
      <w:r>
        <w:t xml:space="preserve"> di localizzazione, ottenere e comunicare la posizione precisa per un</w:t>
      </w:r>
      <w:r>
        <w:t>’</w:t>
      </w:r>
      <w:r>
        <w:t>assistenza puntuale da parte del soccorritore. Un ChatBot unico nel suo genere, atto al miglioramento della qualit</w:t>
      </w:r>
      <w:r>
        <w:t>à</w:t>
      </w:r>
      <w:r>
        <w:t xml:space="preserve"> del servizio, fruibile 7 giorni su 7, 24 ore su 24, in</w:t>
      </w:r>
      <w:r>
        <w:t xml:space="preserve"> grado di portare a termine l</w:t>
      </w:r>
      <w:r>
        <w:t>’</w:t>
      </w:r>
      <w:r>
        <w:t>intero processo di assistenza stradale senza alcun intervento umano. Il chatbot, diminuendo considerevolmente l</w:t>
      </w:r>
      <w:r>
        <w:t>’</w:t>
      </w:r>
      <w:r>
        <w:t>afflusso di chiamate al call center, consente agli operatori di Europ Assistance di dedicarsi agli interventi pi</w:t>
      </w:r>
      <w:r>
        <w:t>ù</w:t>
      </w:r>
      <w:r>
        <w:t xml:space="preserve"> </w:t>
      </w:r>
      <w:r>
        <w:t>complessi e delicati, e aumenta di conseguenza il numero di assistenze interamente gestite senza alcun intervento umano.</w:t>
      </w:r>
    </w:p>
    <w:p w14:paraId="06E9788F" w14:textId="732DF62F" w:rsidR="00A16763" w:rsidRDefault="00C61EAA" w:rsidP="00C61EAA">
      <w:pPr>
        <w:pStyle w:val="Heading1"/>
      </w:pPr>
      <w:r>
        <w:t>Principali funzionalit</w:t>
      </w:r>
      <w:r>
        <w:t>à</w:t>
      </w:r>
    </w:p>
    <w:p w14:paraId="45C2BAB3" w14:textId="77777777" w:rsidR="00A16763" w:rsidRDefault="00C61EAA">
      <w:pPr>
        <w:pStyle w:val="Normale1"/>
        <w:numPr>
          <w:ilvl w:val="0"/>
          <w:numId w:val="2"/>
        </w:numPr>
      </w:pPr>
      <w:r>
        <w:t>F</w:t>
      </w:r>
      <w:r>
        <w:t>ase di raccolta dati funzionali a individuare l</w:t>
      </w:r>
      <w:r>
        <w:t>’</w:t>
      </w:r>
      <w:r>
        <w:t>elegibilit</w:t>
      </w:r>
      <w:r>
        <w:t>à</w:t>
      </w:r>
      <w:r>
        <w:t xml:space="preserve"> del cliente ad ottenere i servizi</w:t>
      </w:r>
    </w:p>
    <w:p w14:paraId="5A813A12" w14:textId="77777777" w:rsidR="00A16763" w:rsidRDefault="00C61EAA">
      <w:pPr>
        <w:pStyle w:val="Normale1"/>
        <w:numPr>
          <w:ilvl w:val="0"/>
          <w:numId w:val="2"/>
        </w:numPr>
      </w:pPr>
      <w:r>
        <w:t>Fase di indivi</w:t>
      </w:r>
      <w:r>
        <w:t>duazione della tipologia di evento che ha determinato la necessit</w:t>
      </w:r>
      <w:r>
        <w:t>à</w:t>
      </w:r>
      <w:r>
        <w:t xml:space="preserve"> di assistenza (fase per la quale i servizi cognitivi erogano il maggior valore aggiunto)</w:t>
      </w:r>
    </w:p>
    <w:p w14:paraId="2A9DA499" w14:textId="77777777" w:rsidR="00A16763" w:rsidRDefault="00C61EAA">
      <w:pPr>
        <w:pStyle w:val="Normale1"/>
        <w:numPr>
          <w:ilvl w:val="0"/>
          <w:numId w:val="2"/>
        </w:numPr>
      </w:pPr>
      <w:r>
        <w:t>Fase di localizzazione tramite GPS del dispositivo</w:t>
      </w:r>
    </w:p>
    <w:p w14:paraId="7CC0562C" w14:textId="77777777" w:rsidR="00A16763" w:rsidRDefault="00C61EAA">
      <w:pPr>
        <w:pStyle w:val="Normale1"/>
        <w:numPr>
          <w:ilvl w:val="0"/>
          <w:numId w:val="2"/>
        </w:numPr>
      </w:pPr>
      <w:r>
        <w:lastRenderedPageBreak/>
        <w:t>Fase di attivazione del fornitore ed individuazio</w:t>
      </w:r>
      <w:r>
        <w:t>ne della corretta destinazione del veicolo soccorso</w:t>
      </w:r>
    </w:p>
    <w:p w14:paraId="79B6D8F5" w14:textId="77777777" w:rsidR="00A16763" w:rsidRDefault="00C61EAA">
      <w:pPr>
        <w:pStyle w:val="Normale1"/>
        <w:numPr>
          <w:ilvl w:val="0"/>
          <w:numId w:val="2"/>
        </w:numPr>
      </w:pPr>
      <w:r>
        <w:t>Eventuali escalation su operatore umano (sia per parametri di processo, sia per esplicita richiesta del cliente) vengono gestiti dal chatbot in due differenti modalit</w:t>
      </w:r>
      <w:r>
        <w:t>à</w:t>
      </w:r>
      <w:r>
        <w:t>:</w:t>
      </w:r>
    </w:p>
    <w:p w14:paraId="76AE1C52" w14:textId="77777777" w:rsidR="00A16763" w:rsidRDefault="00C61EAA">
      <w:pPr>
        <w:pStyle w:val="Normale1"/>
        <w:numPr>
          <w:ilvl w:val="1"/>
          <w:numId w:val="2"/>
        </w:numPr>
      </w:pPr>
      <w:r>
        <w:t>Call-me-back al cliente (il chatbot</w:t>
      </w:r>
      <w:r>
        <w:t xml:space="preserve"> inserisce nel backend una richiesta di richiamata che verr</w:t>
      </w:r>
      <w:r>
        <w:t>à</w:t>
      </w:r>
      <w:r>
        <w:t xml:space="preserve"> gestita in priorit</w:t>
      </w:r>
      <w:r>
        <w:t>à</w:t>
      </w:r>
      <w:r>
        <w:t xml:space="preserve"> da un operatore)</w:t>
      </w:r>
    </w:p>
    <w:p w14:paraId="10817698" w14:textId="77777777" w:rsidR="00A16763" w:rsidRDefault="00C61EAA">
      <w:pPr>
        <w:pStyle w:val="Normale1"/>
        <w:numPr>
          <w:ilvl w:val="1"/>
          <w:numId w:val="2"/>
        </w:numPr>
      </w:pPr>
      <w:r>
        <w:t>Trasferimento della chat verso un operatore che prosegue nell</w:t>
      </w:r>
      <w:r>
        <w:t>’</w:t>
      </w:r>
      <w:r>
        <w:t>assistenza utilizzando le informazioni sin l</w:t>
      </w:r>
      <w:r>
        <w:t>ì</w:t>
      </w:r>
      <w:r>
        <w:t xml:space="preserve"> raccolte dal ChatBot (in fase di rilascio)</w:t>
      </w:r>
    </w:p>
    <w:p w14:paraId="504EE64C" w14:textId="454A4CCE" w:rsidR="00A16763" w:rsidRDefault="00C61EAA" w:rsidP="00C61EAA">
      <w:pPr>
        <w:pStyle w:val="Heading1"/>
      </w:pPr>
      <w:r>
        <w:t>Present</w:t>
      </w:r>
      <w:r>
        <w:t xml:space="preserve">azione del ChatBot per Assistenza Stradale </w:t>
      </w:r>
    </w:p>
    <w:p w14:paraId="7DE5E512" w14:textId="77777777" w:rsidR="00A16763" w:rsidRDefault="00C61EAA">
      <w:pPr>
        <w:pStyle w:val="Normale1"/>
      </w:pPr>
      <w:r>
        <w:t>I</w:t>
      </w:r>
      <w:r>
        <w:t xml:space="preserve">l responsabile del progetto Marco Borsellino racconta come </w:t>
      </w:r>
      <w:r>
        <w:t>è</w:t>
      </w:r>
      <w:r>
        <w:t xml:space="preserve"> stato  ideato e costruito il progetto relativo al ChatBot per l'Assistenza  Stradale. </w:t>
      </w:r>
    </w:p>
    <w:p w14:paraId="7791E037" w14:textId="77777777" w:rsidR="00A16763" w:rsidRDefault="00C61EAA">
      <w:pPr>
        <w:jc w:val="center"/>
      </w:pPr>
      <w:r>
        <w:rPr>
          <w:noProof/>
        </w:rPr>
        <w:drawing>
          <wp:inline distT="0" distB="0" distL="0" distR="0" wp14:anchorId="72836A2B" wp14:editId="368CEB35">
            <wp:extent cx="2865755" cy="1611987"/>
            <wp:effectExtent l="0" t="0" r="0" b="0"/>
            <wp:docPr id="5" name="Pictur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161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3A7C6" w14:textId="77777777" w:rsidR="00A16763" w:rsidRDefault="00C61EAA">
      <w:pPr>
        <w:pStyle w:val="Didascalia1"/>
      </w:pPr>
      <w:hyperlink r:id="rId7" w:anchor="content=iFL9rPtMqFQkx2">
        <w:r>
          <w:rPr>
            <w:rStyle w:val="SwayHyperlink"/>
          </w:rPr>
          <w:t>https://sway.office.com/9TT0ERvVAmWIkgnd#content=iFL9rPtMqFQkx2</w:t>
        </w:r>
      </w:hyperlink>
    </w:p>
    <w:p w14:paraId="288D44A7" w14:textId="0051E0A6" w:rsidR="00A16763" w:rsidRDefault="00C61EAA" w:rsidP="00C61EAA">
      <w:pPr>
        <w:pStyle w:val="Heading1"/>
      </w:pPr>
      <w:r>
        <w:t>Note architetturali</w:t>
      </w:r>
    </w:p>
    <w:p w14:paraId="4E8F8E5D" w14:textId="77777777" w:rsidR="00A16763" w:rsidRDefault="00C61EAA">
      <w:pPr>
        <w:pStyle w:val="Normale1"/>
        <w:numPr>
          <w:ilvl w:val="0"/>
          <w:numId w:val="3"/>
        </w:numPr>
      </w:pPr>
      <w:r>
        <w:t>s</w:t>
      </w:r>
      <w:r>
        <w:t>viluppato in C# con il BotFramework;</w:t>
      </w:r>
    </w:p>
    <w:p w14:paraId="74555B80" w14:textId="77777777" w:rsidR="00A16763" w:rsidRDefault="00C61EAA">
      <w:pPr>
        <w:pStyle w:val="Normale1"/>
        <w:numPr>
          <w:ilvl w:val="0"/>
          <w:numId w:val="3"/>
        </w:numPr>
      </w:pPr>
      <w:r>
        <w:t>disponibile in cloud su piattaforma Azure;</w:t>
      </w:r>
    </w:p>
    <w:p w14:paraId="09A435EA" w14:textId="77777777" w:rsidR="00A16763" w:rsidRDefault="00C61EAA">
      <w:pPr>
        <w:pStyle w:val="Normale1"/>
        <w:numPr>
          <w:ilvl w:val="0"/>
          <w:numId w:val="3"/>
        </w:numPr>
      </w:pPr>
      <w:r>
        <w:t>utilizzo servizi cognitivi MS (LUIS - Language Understanding);</w:t>
      </w:r>
    </w:p>
    <w:p w14:paraId="7BB50195" w14:textId="77777777" w:rsidR="00A16763" w:rsidRDefault="00C61EAA">
      <w:pPr>
        <w:pStyle w:val="Normale1"/>
        <w:numPr>
          <w:ilvl w:val="0"/>
          <w:numId w:val="3"/>
        </w:numPr>
      </w:pPr>
      <w:r>
        <w:t>integrati servizi di Back-End esterni.</w:t>
      </w:r>
    </w:p>
    <w:p w14:paraId="6A0ABE71" w14:textId="77777777" w:rsidR="00A16763" w:rsidRDefault="00C61EAA">
      <w:pPr>
        <w:pStyle w:val="Normale1"/>
        <w:numPr>
          <w:ilvl w:val="0"/>
          <w:numId w:val="3"/>
        </w:numPr>
      </w:pPr>
      <w:r>
        <w:t>Storage delle informazioni necessarie all</w:t>
      </w:r>
      <w:r>
        <w:t>’</w:t>
      </w:r>
      <w:r>
        <w:t>analisi dei seguenti dati:</w:t>
      </w:r>
    </w:p>
    <w:p w14:paraId="3938E512" w14:textId="77777777" w:rsidR="00A16763" w:rsidRDefault="00C61EAA">
      <w:pPr>
        <w:pStyle w:val="Normale1"/>
        <w:numPr>
          <w:ilvl w:val="1"/>
          <w:numId w:val="3"/>
        </w:numPr>
      </w:pPr>
      <w:r>
        <w:t>N di conversazione effettuate senza intervento umano.</w:t>
      </w:r>
    </w:p>
    <w:p w14:paraId="56B8AC38" w14:textId="77777777" w:rsidR="00A16763" w:rsidRDefault="00C61EAA">
      <w:pPr>
        <w:pStyle w:val="Normale1"/>
        <w:numPr>
          <w:ilvl w:val="1"/>
          <w:numId w:val="3"/>
        </w:numPr>
      </w:pPr>
      <w:r>
        <w:t>N di conversazioni che richiedo</w:t>
      </w:r>
      <w:r>
        <w:t>no l</w:t>
      </w:r>
      <w:r>
        <w:t>’</w:t>
      </w:r>
      <w:r>
        <w:t>intervento di un operatore. Informazioni su chi ha richiesto l</w:t>
      </w:r>
      <w:r>
        <w:t>’</w:t>
      </w:r>
      <w:r>
        <w:t>intervento umano (Utente, Bot o Flusso).</w:t>
      </w:r>
    </w:p>
    <w:p w14:paraId="5C142212" w14:textId="1CC65905" w:rsidR="00A16763" w:rsidRDefault="00C61EAA" w:rsidP="00C61EAA">
      <w:pPr>
        <w:pStyle w:val="Heading1"/>
      </w:pPr>
      <w:r>
        <w:t>Tipologia di ChatBot</w:t>
      </w:r>
    </w:p>
    <w:p w14:paraId="0B6BF811" w14:textId="77777777" w:rsidR="00A16763" w:rsidRDefault="00C61EAA">
      <w:pPr>
        <w:pStyle w:val="Normale1"/>
      </w:pPr>
      <w:r>
        <w:t>C</w:t>
      </w:r>
      <w:r>
        <w:t>hatbot di assistenza cliente. Link veicolato al cliente in fase di accoglienza telefonica o disponibile sul sito web</w:t>
      </w:r>
    </w:p>
    <w:p w14:paraId="48184A64" w14:textId="77777777" w:rsidR="00A16763" w:rsidRDefault="00C61EAA">
      <w:pPr>
        <w:pStyle w:val="Normale1"/>
      </w:pPr>
      <w:r>
        <w:rPr>
          <w:rStyle w:val="Enfasigrassetto1"/>
        </w:rPr>
        <w:t>Canali</w:t>
      </w:r>
      <w:r>
        <w:rPr>
          <w:rStyle w:val="Enfasigrassetto1"/>
        </w:rPr>
        <w:t xml:space="preserve"> impiegati con chatbot:</w:t>
      </w:r>
    </w:p>
    <w:p w14:paraId="66EAAA3A" w14:textId="77777777" w:rsidR="00A16763" w:rsidRDefault="00C61EAA">
      <w:pPr>
        <w:pStyle w:val="Normale1"/>
        <w:numPr>
          <w:ilvl w:val="0"/>
          <w:numId w:val="4"/>
        </w:numPr>
      </w:pPr>
      <w:r>
        <w:lastRenderedPageBreak/>
        <w:t>SMS (link al chatbot)</w:t>
      </w:r>
    </w:p>
    <w:p w14:paraId="53917359" w14:textId="77777777" w:rsidR="00A16763" w:rsidRDefault="00C61EAA">
      <w:pPr>
        <w:pStyle w:val="Normale1"/>
        <w:numPr>
          <w:ilvl w:val="0"/>
          <w:numId w:val="4"/>
        </w:numPr>
      </w:pPr>
      <w:r>
        <w:t>Sito Web</w:t>
      </w:r>
    </w:p>
    <w:p w14:paraId="0E02F5FA" w14:textId="77777777" w:rsidR="00A16763" w:rsidRDefault="00C61EAA">
      <w:pPr>
        <w:pStyle w:val="Normale1"/>
        <w:numPr>
          <w:ilvl w:val="0"/>
          <w:numId w:val="4"/>
        </w:numPr>
      </w:pPr>
      <w:r>
        <w:t>Facebook</w:t>
      </w:r>
    </w:p>
    <w:p w14:paraId="22A326BA" w14:textId="77777777" w:rsidR="00A16763" w:rsidRDefault="00C61EAA">
      <w:pPr>
        <w:pStyle w:val="Normale1"/>
        <w:numPr>
          <w:ilvl w:val="0"/>
          <w:numId w:val="4"/>
        </w:numPr>
      </w:pPr>
      <w:r>
        <w:t>Whatsapp (in fase di rilascio)</w:t>
      </w:r>
    </w:p>
    <w:p w14:paraId="01D56C38" w14:textId="5D439D3A" w:rsidR="00A16763" w:rsidRDefault="00C61EAA" w:rsidP="00C61EAA">
      <w:pPr>
        <w:pStyle w:val="Heading1"/>
      </w:pPr>
      <w:r>
        <w:t>Capacit</w:t>
      </w:r>
      <w:r>
        <w:t>à</w:t>
      </w:r>
      <w:r>
        <w:t xml:space="preserve"> di comprensione</w:t>
      </w:r>
    </w:p>
    <w:p w14:paraId="73A557B7" w14:textId="77777777" w:rsidR="00A16763" w:rsidRDefault="00C61EAA">
      <w:pPr>
        <w:pStyle w:val="Normale1"/>
      </w:pPr>
      <w:r>
        <w:t>C</w:t>
      </w:r>
      <w:r>
        <w:t>omprensione del linguaggio naturale + Navigazione a bottoni. La priorit</w:t>
      </w:r>
      <w:r>
        <w:t>à</w:t>
      </w:r>
      <w:r>
        <w:t xml:space="preserve"> viene data alla comprensione del linguaggio naturale, subentra la navigazione guidata solo nel caso in cui il Bot non capisce immediatamente l</w:t>
      </w:r>
      <w:r>
        <w:t>’</w:t>
      </w:r>
      <w:r>
        <w:t>intento dell</w:t>
      </w:r>
      <w:r>
        <w:t>’</w:t>
      </w:r>
      <w:r>
        <w:t>utente.</w:t>
      </w:r>
    </w:p>
    <w:p w14:paraId="2922EA3D" w14:textId="77777777" w:rsidR="00A16763" w:rsidRDefault="00C61EAA">
      <w:pPr>
        <w:pStyle w:val="Normale1"/>
      </w:pPr>
      <w:r>
        <w:rPr>
          <w:rStyle w:val="Enfasigrassetto1"/>
        </w:rPr>
        <w:t>Macro servizi e pr</w:t>
      </w:r>
      <w:r>
        <w:rPr>
          <w:rStyle w:val="Enfasigrassetto1"/>
        </w:rPr>
        <w:t>ocessi impattati:</w:t>
      </w:r>
    </w:p>
    <w:p w14:paraId="3B810026" w14:textId="77777777" w:rsidR="00A16763" w:rsidRDefault="00C61EAA">
      <w:pPr>
        <w:pStyle w:val="Normale1"/>
        <w:numPr>
          <w:ilvl w:val="0"/>
          <w:numId w:val="5"/>
        </w:numPr>
      </w:pPr>
      <w:r>
        <w:t>Servizio Clienti</w:t>
      </w:r>
    </w:p>
    <w:p w14:paraId="5EEF9169" w14:textId="77777777" w:rsidR="00A16763" w:rsidRDefault="00C61EAA">
      <w:pPr>
        <w:pStyle w:val="Normale1"/>
        <w:numPr>
          <w:ilvl w:val="0"/>
          <w:numId w:val="5"/>
        </w:numPr>
      </w:pPr>
      <w:r>
        <w:t>Gestione Assistenza stradale</w:t>
      </w:r>
    </w:p>
    <w:p w14:paraId="27AA60A8" w14:textId="77777777" w:rsidR="00A16763" w:rsidRDefault="00C61EAA">
      <w:pPr>
        <w:pStyle w:val="Normale1"/>
        <w:numPr>
          <w:ilvl w:val="0"/>
          <w:numId w:val="5"/>
        </w:numPr>
      </w:pPr>
      <w:r>
        <w:t>Raccolta informazioni</w:t>
      </w:r>
    </w:p>
    <w:p w14:paraId="28E6FD70" w14:textId="4E714BAF" w:rsidR="00A16763" w:rsidRDefault="00C61EAA" w:rsidP="00C61EAA">
      <w:pPr>
        <w:pStyle w:val="Heading1"/>
      </w:pPr>
      <w:r>
        <w:t>Relazione con operatore umano</w:t>
      </w:r>
    </w:p>
    <w:p w14:paraId="40957AD1" w14:textId="77777777" w:rsidR="00A16763" w:rsidRDefault="00C61EAA">
      <w:pPr>
        <w:pStyle w:val="Normale1"/>
        <w:numPr>
          <w:ilvl w:val="0"/>
          <w:numId w:val="6"/>
        </w:numPr>
      </w:pPr>
      <w:r>
        <w:t>P</w:t>
      </w:r>
      <w:r>
        <w:t>assaggio a operatore in casi specifici:(parolacce, sentimento negativo, richiesta specifica dell</w:t>
      </w:r>
      <w:r>
        <w:t>’</w:t>
      </w:r>
      <w:r>
        <w:t>utente, richiesto dal processo).</w:t>
      </w:r>
    </w:p>
    <w:p w14:paraId="4195888E" w14:textId="77777777" w:rsidR="00A16763" w:rsidRDefault="00C61EAA">
      <w:pPr>
        <w:pStyle w:val="Normale1"/>
        <w:numPr>
          <w:ilvl w:val="0"/>
          <w:numId w:val="6"/>
        </w:numPr>
      </w:pPr>
      <w:r>
        <w:t>Passaggio a operatore per la gestione di alcune problematiche (assistenze complesse).</w:t>
      </w:r>
    </w:p>
    <w:p w14:paraId="20A48741" w14:textId="77777777" w:rsidR="00A16763" w:rsidRDefault="00C61EAA">
      <w:pPr>
        <w:pStyle w:val="Normale1"/>
        <w:numPr>
          <w:ilvl w:val="0"/>
          <w:numId w:val="6"/>
        </w:numPr>
      </w:pPr>
      <w:r>
        <w:t>Trasferimento a operatore della chat in</w:t>
      </w:r>
      <w:r>
        <w:t>tercorsa con il chatbot.</w:t>
      </w:r>
    </w:p>
    <w:p w14:paraId="62E59005" w14:textId="77777777" w:rsidR="00A16763" w:rsidRDefault="00C61EAA">
      <w:pPr>
        <w:pStyle w:val="Normale1"/>
        <w:numPr>
          <w:ilvl w:val="0"/>
          <w:numId w:val="6"/>
        </w:numPr>
      </w:pPr>
      <w:r>
        <w:t>Trasferimento a operatore di eventuali altre informazioni raccolte da altri touchpoint.</w:t>
      </w:r>
    </w:p>
    <w:p w14:paraId="1BD2EDA1" w14:textId="77777777" w:rsidR="00A16763" w:rsidRDefault="00C61EAA">
      <w:pPr>
        <w:pStyle w:val="Heading1"/>
      </w:pPr>
      <w:r>
        <w:t>Effetto atteso/prodotto dall'applicazione</w:t>
      </w:r>
    </w:p>
    <w:p w14:paraId="55DAF5FC" w14:textId="77777777" w:rsidR="00A16763" w:rsidRDefault="00C61EAA">
      <w:pPr>
        <w:pStyle w:val="Normale1"/>
        <w:numPr>
          <w:ilvl w:val="0"/>
          <w:numId w:val="7"/>
        </w:numPr>
      </w:pPr>
      <w:r>
        <w:t>Tempi di risposta azzerati</w:t>
      </w:r>
    </w:p>
    <w:p w14:paraId="4C1BA6A1" w14:textId="77777777" w:rsidR="00A16763" w:rsidRDefault="00C61EAA">
      <w:pPr>
        <w:pStyle w:val="Normale1"/>
        <w:numPr>
          <w:ilvl w:val="0"/>
          <w:numId w:val="7"/>
        </w:numPr>
      </w:pPr>
      <w:r>
        <w:t>Soddisfazione dei clienti</w:t>
      </w:r>
    </w:p>
    <w:p w14:paraId="5BD43F69" w14:textId="77777777" w:rsidR="00A16763" w:rsidRDefault="00C61EAA">
      <w:pPr>
        <w:pStyle w:val="Normale1"/>
        <w:numPr>
          <w:ilvl w:val="0"/>
          <w:numId w:val="7"/>
        </w:numPr>
      </w:pPr>
      <w:r>
        <w:t>Disponibilit</w:t>
      </w:r>
      <w:r>
        <w:t>à</w:t>
      </w:r>
      <w:r>
        <w:t xml:space="preserve"> di risorse da dedicare ad assist</w:t>
      </w:r>
      <w:r>
        <w:t>enze complesse</w:t>
      </w:r>
    </w:p>
    <w:p w14:paraId="78917F93" w14:textId="77777777" w:rsidR="00A16763" w:rsidRDefault="00C61EAA">
      <w:pPr>
        <w:pStyle w:val="Normale1"/>
        <w:numPr>
          <w:ilvl w:val="0"/>
          <w:numId w:val="7"/>
        </w:numPr>
      </w:pPr>
      <w:r>
        <w:t>Innovazione tecnologica</w:t>
      </w:r>
    </w:p>
    <w:p w14:paraId="00D821D8" w14:textId="77777777" w:rsidR="00A16763" w:rsidRDefault="00C61EAA">
      <w:pPr>
        <w:pStyle w:val="Normale1"/>
        <w:numPr>
          <w:ilvl w:val="0"/>
          <w:numId w:val="7"/>
        </w:numPr>
      </w:pPr>
      <w:r>
        <w:t>Disponibilit</w:t>
      </w:r>
      <w:r>
        <w:t>à</w:t>
      </w:r>
      <w:r>
        <w:t xml:space="preserve"> 24/7</w:t>
      </w:r>
    </w:p>
    <w:p w14:paraId="7E96FD42" w14:textId="77777777" w:rsidR="00A16763" w:rsidRDefault="00C61EAA">
      <w:pPr>
        <w:pStyle w:val="Heading1"/>
      </w:pPr>
      <w:r>
        <w:t>Misurazioni impiegate</w:t>
      </w:r>
    </w:p>
    <w:p w14:paraId="781C6039" w14:textId="77777777" w:rsidR="00A16763" w:rsidRDefault="00C61EAA">
      <w:pPr>
        <w:pStyle w:val="Normale1"/>
      </w:pPr>
      <w:r>
        <w:t>-  68% gli utenti che completano il processo del bot, di cui:</w:t>
      </w:r>
    </w:p>
    <w:p w14:paraId="73A4528E" w14:textId="77777777" w:rsidR="00A16763" w:rsidRDefault="00C61EAA">
      <w:pPr>
        <w:pStyle w:val="Normale1"/>
        <w:numPr>
          <w:ilvl w:val="0"/>
          <w:numId w:val="8"/>
        </w:numPr>
      </w:pPr>
      <w:r>
        <w:t>51% ottengono assistenza in modalit</w:t>
      </w:r>
      <w:r>
        <w:t>à</w:t>
      </w:r>
      <w:r>
        <w:t xml:space="preserve"> full-digital</w:t>
      </w:r>
    </w:p>
    <w:p w14:paraId="020013E4" w14:textId="77777777" w:rsidR="00A16763" w:rsidRDefault="00C61EAA">
      <w:pPr>
        <w:pStyle w:val="Normale1"/>
        <w:numPr>
          <w:ilvl w:val="0"/>
          <w:numId w:val="8"/>
        </w:numPr>
      </w:pPr>
      <w:r>
        <w:t>49% il bot procede con escalation su operatore</w:t>
      </w:r>
    </w:p>
    <w:p w14:paraId="5807C082" w14:textId="77777777" w:rsidR="00A16763" w:rsidRDefault="00C61EAA">
      <w:pPr>
        <w:pStyle w:val="Normale1"/>
      </w:pPr>
      <w:r>
        <w:lastRenderedPageBreak/>
        <w:t>- 32% abbandona</w:t>
      </w:r>
      <w:r>
        <w:t xml:space="preserve"> durante il processo</w:t>
      </w:r>
    </w:p>
    <w:p w14:paraId="5609EA32" w14:textId="097FAF4A" w:rsidR="00A16763" w:rsidRDefault="00A16763">
      <w:pPr>
        <w:jc w:val="center"/>
      </w:pPr>
    </w:p>
    <w:p w14:paraId="556A5A74" w14:textId="7ADD0FCE" w:rsidR="00A16763" w:rsidRDefault="00C61EAA">
      <w:pPr>
        <w:pStyle w:val="Normale1"/>
        <w:rPr>
          <w:rStyle w:val="EmphasizeItalicize"/>
        </w:rPr>
      </w:pPr>
      <w:r>
        <w:rPr>
          <w:rStyle w:val="EmphasizeItalicize"/>
        </w:rPr>
        <w:t xml:space="preserve">-------------------------------------------              </w:t>
      </w:r>
      <w:r>
        <w:rPr>
          <w:rStyle w:val="EmphasizeItalicize"/>
        </w:rPr>
        <w:t>data compilazione scheda: ottobre 2019</w:t>
      </w:r>
    </w:p>
    <w:p w14:paraId="0DB45C28" w14:textId="2AD3C4F4" w:rsidR="00C61EAA" w:rsidRDefault="00C61EAA">
      <w:pPr>
        <w:pStyle w:val="Normale1"/>
        <w:rPr>
          <w:rStyle w:val="EmphasizeItalicize"/>
        </w:rPr>
      </w:pPr>
    </w:p>
    <w:p w14:paraId="01863760" w14:textId="77777777" w:rsidR="00C61EAA" w:rsidRPr="00230676" w:rsidRDefault="00C61EAA" w:rsidP="00C61EAA">
      <w:pPr>
        <w:pStyle w:val="Normale1"/>
        <w:rPr>
          <w:rFonts w:asciiTheme="minorHAnsi" w:cstheme="minorHAnsi"/>
        </w:rPr>
      </w:pPr>
      <w:bookmarkStart w:id="0" w:name="_Hlk87260473"/>
      <w:r w:rsidRPr="00230676">
        <w:rPr>
          <w:rStyle w:val="EmphasizeItalicize"/>
          <w:i w:val="0"/>
          <w:iCs/>
          <w:color w:val="00B0F0"/>
          <w:sz w:val="32"/>
          <w:szCs w:val="32"/>
        </w:rPr>
        <w:t>DOMANDE DI AGGIORNAMENTO</w:t>
      </w:r>
      <w:r>
        <w:rPr>
          <w:rStyle w:val="EmphasizeItalicize"/>
          <w:i w:val="0"/>
          <w:iCs/>
          <w:color w:val="00B0F0"/>
          <w:sz w:val="32"/>
          <w:szCs w:val="32"/>
        </w:rPr>
        <w:br/>
      </w:r>
      <w:r w:rsidRPr="00230676">
        <w:rPr>
          <w:rFonts w:asciiTheme="minorHAnsi" w:cstheme="minorHAnsi"/>
          <w:b/>
          <w:bCs/>
          <w:u w:val="single"/>
        </w:rPr>
        <w:t>Si invita a completare la scheda rispondendo a queste tre domande. Grazie!</w:t>
      </w:r>
      <w:r>
        <w:rPr>
          <w:rFonts w:asciiTheme="minorHAnsi" w:cstheme="minorHAnsi"/>
          <w:b/>
          <w:bCs/>
        </w:rPr>
        <w:br/>
      </w:r>
      <w:r w:rsidRPr="00230676">
        <w:rPr>
          <w:rFonts w:asciiTheme="minorHAnsi" w:cstheme="minorHAnsi"/>
          <w:b/>
          <w:bCs/>
        </w:rPr>
        <w:t>1. Ambiti applicativi</w:t>
      </w:r>
      <w:r w:rsidRPr="00230676">
        <w:rPr>
          <w:rFonts w:asciiTheme="minorHAnsi" w:cstheme="minorHAnsi"/>
        </w:rPr>
        <w:t xml:space="preserve"> </w:t>
      </w:r>
      <w:r w:rsidRPr="00230676">
        <w:rPr>
          <w:rFonts w:asciiTheme="minorHAnsi" w:cstheme="minorHAnsi"/>
        </w:rPr>
        <w:br/>
        <w:t xml:space="preserve">Pur restando nello specifico settore della Intelligenza Artificiale applicata al Customer Management, vi sono </w:t>
      </w:r>
      <w:r>
        <w:rPr>
          <w:rFonts w:asciiTheme="minorHAnsi" w:cstheme="minorHAnsi"/>
        </w:rPr>
        <w:t xml:space="preserve">altre </w:t>
      </w:r>
      <w:r w:rsidRPr="00230676">
        <w:rPr>
          <w:rFonts w:asciiTheme="minorHAnsi" w:cstheme="minorHAnsi"/>
        </w:rPr>
        <w:t xml:space="preserve">nuove aree di applicazioni dell’AI? </w:t>
      </w:r>
      <w:r w:rsidRPr="00230676">
        <w:rPr>
          <w:rFonts w:asciiTheme="minorHAnsi" w:cstheme="minorHAnsi"/>
        </w:rPr>
        <w:br/>
        <w:t>……………………………..</w:t>
      </w:r>
      <w:r w:rsidRPr="00230676">
        <w:rPr>
          <w:rFonts w:asciiTheme="minorHAnsi" w:cstheme="minorHAnsi"/>
        </w:rPr>
        <w:br/>
      </w:r>
      <w:r w:rsidRPr="00230676">
        <w:rPr>
          <w:rFonts w:asciiTheme="minorHAnsi" w:cstheme="minorHAnsi"/>
        </w:rPr>
        <w:br/>
      </w:r>
      <w:r w:rsidRPr="00230676">
        <w:rPr>
          <w:rFonts w:asciiTheme="minorHAnsi" w:cstheme="minorHAnsi"/>
          <w:b/>
          <w:bCs/>
        </w:rPr>
        <w:t>2. Valutazione dei progetti di AI</w:t>
      </w:r>
      <w:r w:rsidRPr="00230676">
        <w:rPr>
          <w:rFonts w:asciiTheme="minorHAnsi" w:cstheme="minorHAnsi"/>
          <w:b/>
          <w:bCs/>
        </w:rPr>
        <w:br/>
      </w:r>
      <w:r w:rsidRPr="00230676">
        <w:rPr>
          <w:rFonts w:asciiTheme="minorHAnsi" w:cstheme="minorHAnsi"/>
        </w:rPr>
        <w:t xml:space="preserve">- Come si valuta la qualità </w:t>
      </w:r>
      <w:r>
        <w:rPr>
          <w:rFonts w:asciiTheme="minorHAnsi" w:cstheme="minorHAnsi"/>
        </w:rPr>
        <w:t>delle attività</w:t>
      </w:r>
      <w:r w:rsidRPr="00230676">
        <w:rPr>
          <w:rFonts w:asciiTheme="minorHAnsi" w:cstheme="minorHAnsi"/>
        </w:rPr>
        <w:t xml:space="preserve"> gestite da AI? Con quali </w:t>
      </w:r>
      <w:r>
        <w:rPr>
          <w:rFonts w:asciiTheme="minorHAnsi" w:cstheme="minorHAnsi"/>
        </w:rPr>
        <w:t xml:space="preserve">nuovi </w:t>
      </w:r>
      <w:r w:rsidRPr="00230676">
        <w:rPr>
          <w:rFonts w:asciiTheme="minorHAnsi" w:cstheme="minorHAnsi"/>
        </w:rPr>
        <w:t xml:space="preserve">Indicatori </w:t>
      </w:r>
      <w:r>
        <w:rPr>
          <w:rFonts w:asciiTheme="minorHAnsi" w:cstheme="minorHAnsi"/>
        </w:rPr>
        <w:t>o</w:t>
      </w:r>
      <w:r w:rsidRPr="00230676">
        <w:rPr>
          <w:rFonts w:asciiTheme="minorHAnsi" w:cstheme="minorHAnsi"/>
        </w:rPr>
        <w:t xml:space="preserve"> KPI? </w:t>
      </w:r>
      <w:r w:rsidRPr="00230676">
        <w:rPr>
          <w:rFonts w:asciiTheme="minorHAnsi" w:cstheme="minorHAnsi"/>
        </w:rPr>
        <w:br/>
        <w:t>……………………………..</w:t>
      </w:r>
      <w:r w:rsidRPr="00230676">
        <w:rPr>
          <w:rFonts w:asciiTheme="minorHAnsi" w:cstheme="minorHAnsi"/>
        </w:rPr>
        <w:br/>
      </w:r>
    </w:p>
    <w:p w14:paraId="150705E4" w14:textId="77777777" w:rsidR="00C61EAA" w:rsidRDefault="00C61EAA" w:rsidP="00C61EAA">
      <w:pPr>
        <w:spacing w:before="100" w:beforeAutospacing="1" w:after="100" w:afterAutospacing="1"/>
        <w:rPr>
          <w:rFonts w:cstheme="minorHAnsi"/>
        </w:rPr>
      </w:pPr>
      <w:r w:rsidRPr="00230676">
        <w:rPr>
          <w:rFonts w:cstheme="minorHAnsi"/>
          <w:b/>
          <w:bCs/>
        </w:rPr>
        <w:t>3. Risorse Umane dedicate</w:t>
      </w:r>
      <w:r w:rsidRPr="00230676">
        <w:rPr>
          <w:rFonts w:cstheme="minorHAnsi"/>
        </w:rPr>
        <w:t xml:space="preserve"> </w:t>
      </w:r>
      <w:r w:rsidRPr="00230676">
        <w:rPr>
          <w:rFonts w:cstheme="minorHAnsi"/>
        </w:rPr>
        <w:br/>
        <w:t>- Esistono figure dedicate full-time all'aggiornamento/tuning delle soluzioni di AI o sono task temporanei/parziali o a progetto?</w:t>
      </w:r>
      <w:r w:rsidRPr="00230676">
        <w:rPr>
          <w:rFonts w:cstheme="minorHAnsi"/>
        </w:rPr>
        <w:br/>
        <w:t>……………………………..</w:t>
      </w:r>
    </w:p>
    <w:p w14:paraId="4979AF28" w14:textId="2F665228" w:rsidR="00C61EAA" w:rsidRPr="001A0E80" w:rsidRDefault="00C61EAA" w:rsidP="00C61EAA">
      <w:pPr>
        <w:spacing w:before="100" w:beforeAutospacing="1" w:after="100" w:afterAutospacing="1"/>
        <w:rPr>
          <w:rFonts w:cstheme="minorHAnsi"/>
          <w:b/>
          <w:bCs/>
          <w:color w:val="00B0F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931E5" wp14:editId="4CA9F69A">
                <wp:simplePos x="0" y="0"/>
                <wp:positionH relativeFrom="column">
                  <wp:posOffset>9525</wp:posOffset>
                </wp:positionH>
                <wp:positionV relativeFrom="paragraph">
                  <wp:posOffset>203200</wp:posOffset>
                </wp:positionV>
                <wp:extent cx="5638800" cy="9525"/>
                <wp:effectExtent l="0" t="0" r="0" b="9525"/>
                <wp:wrapNone/>
                <wp:docPr id="14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78BB4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6pt" to="444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230676">
        <w:rPr>
          <w:rFonts w:cstheme="minorHAnsi"/>
        </w:rPr>
        <w:br/>
      </w:r>
      <w:r>
        <w:rPr>
          <w:rFonts w:ascii="Arial" w:hAnsi="Arial" w:cs="Arial"/>
        </w:rPr>
        <w:br/>
      </w:r>
      <w:r w:rsidRPr="001A0E80">
        <w:rPr>
          <w:rFonts w:cstheme="minorHAnsi"/>
          <w:b/>
          <w:bCs/>
          <w:color w:val="00B0F0"/>
          <w:sz w:val="28"/>
          <w:szCs w:val="28"/>
        </w:rPr>
        <w:t>Per cortesia, ritornare questo doc via e-mail a: segreteria</w:t>
      </w:r>
      <w:r>
        <w:rPr>
          <w:rFonts w:cstheme="minorHAnsi"/>
          <w:b/>
          <w:bCs/>
          <w:color w:val="00B0F0"/>
          <w:sz w:val="28"/>
          <w:szCs w:val="28"/>
        </w:rPr>
        <w:t>_cmmc</w:t>
      </w:r>
      <w:r w:rsidRPr="001A0E80">
        <w:rPr>
          <w:rFonts w:cstheme="minorHAnsi"/>
          <w:b/>
          <w:bCs/>
          <w:color w:val="00B0F0"/>
          <w:sz w:val="28"/>
          <w:szCs w:val="28"/>
        </w:rPr>
        <w:t>@</w:t>
      </w:r>
      <w:r>
        <w:rPr>
          <w:rFonts w:cstheme="minorHAnsi"/>
          <w:b/>
          <w:bCs/>
          <w:color w:val="00B0F0"/>
          <w:sz w:val="28"/>
          <w:szCs w:val="28"/>
        </w:rPr>
        <w:t>markab.it</w:t>
      </w:r>
    </w:p>
    <w:bookmarkEnd w:id="0"/>
    <w:p w14:paraId="19378216" w14:textId="77777777" w:rsidR="00C61EAA" w:rsidRDefault="00C61EAA">
      <w:pPr>
        <w:pStyle w:val="Normale1"/>
      </w:pPr>
    </w:p>
    <w:sectPr w:rsidR="00C61EA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391"/>
    <w:multiLevelType w:val="hybridMultilevel"/>
    <w:tmpl w:val="1534C818"/>
    <w:lvl w:ilvl="0" w:tplc="E91C7F66">
      <w:start w:val="1"/>
      <w:numFmt w:val="decimal"/>
      <w:lvlText w:val="%1."/>
      <w:lvlJc w:val="left"/>
      <w:pPr>
        <w:ind w:left="720" w:hanging="360"/>
      </w:pPr>
    </w:lvl>
    <w:lvl w:ilvl="1" w:tplc="D8A0EF06" w:tentative="1">
      <w:start w:val="1"/>
      <w:numFmt w:val="lowerLetter"/>
      <w:lvlText w:val="%2."/>
      <w:lvlJc w:val="left"/>
      <w:pPr>
        <w:ind w:left="1440" w:hanging="360"/>
      </w:pPr>
    </w:lvl>
    <w:lvl w:ilvl="2" w:tplc="5936E6AC" w:tentative="1">
      <w:start w:val="1"/>
      <w:numFmt w:val="lowerRoman"/>
      <w:lvlText w:val="%3."/>
      <w:lvlJc w:val="left"/>
      <w:pPr>
        <w:ind w:left="2160" w:hanging="360"/>
      </w:pPr>
    </w:lvl>
    <w:lvl w:ilvl="3" w:tplc="15BE8B96" w:tentative="1">
      <w:start w:val="1"/>
      <w:numFmt w:val="decimal"/>
      <w:lvlText w:val="%4."/>
      <w:lvlJc w:val="left"/>
      <w:pPr>
        <w:ind w:left="2880" w:hanging="360"/>
      </w:pPr>
    </w:lvl>
    <w:lvl w:ilvl="4" w:tplc="A08805E6" w:tentative="1">
      <w:start w:val="1"/>
      <w:numFmt w:val="lowerLetter"/>
      <w:lvlText w:val="%5."/>
      <w:lvlJc w:val="left"/>
      <w:pPr>
        <w:ind w:left="3600" w:hanging="360"/>
      </w:pPr>
    </w:lvl>
    <w:lvl w:ilvl="5" w:tplc="CA4C70A4" w:tentative="1">
      <w:start w:val="1"/>
      <w:numFmt w:val="lowerRoman"/>
      <w:lvlText w:val="%6."/>
      <w:lvlJc w:val="left"/>
      <w:pPr>
        <w:ind w:left="4320" w:hanging="360"/>
      </w:pPr>
    </w:lvl>
    <w:lvl w:ilvl="6" w:tplc="B4CEE464" w:tentative="1">
      <w:start w:val="1"/>
      <w:numFmt w:val="decimal"/>
      <w:lvlText w:val="%7."/>
      <w:lvlJc w:val="left"/>
      <w:pPr>
        <w:ind w:left="5040" w:hanging="360"/>
      </w:pPr>
    </w:lvl>
    <w:lvl w:ilvl="7" w:tplc="5BD0CED4" w:tentative="1">
      <w:start w:val="1"/>
      <w:numFmt w:val="lowerLetter"/>
      <w:lvlText w:val="%8."/>
      <w:lvlJc w:val="left"/>
      <w:pPr>
        <w:ind w:left="5760" w:hanging="360"/>
      </w:pPr>
    </w:lvl>
    <w:lvl w:ilvl="8" w:tplc="24E4B2D0" w:tentative="1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36C560B8"/>
    <w:multiLevelType w:val="hybridMultilevel"/>
    <w:tmpl w:val="6AF0D70A"/>
    <w:lvl w:ilvl="0" w:tplc="3CE8FB54">
      <w:start w:val="1"/>
      <w:numFmt w:val="decimal"/>
      <w:lvlText w:val="%1."/>
      <w:lvlJc w:val="left"/>
      <w:pPr>
        <w:ind w:left="720" w:hanging="360"/>
      </w:pPr>
    </w:lvl>
    <w:lvl w:ilvl="1" w:tplc="8500F67E" w:tentative="1">
      <w:start w:val="1"/>
      <w:numFmt w:val="lowerLetter"/>
      <w:lvlText w:val="%2."/>
      <w:lvlJc w:val="left"/>
      <w:pPr>
        <w:ind w:left="1440" w:hanging="360"/>
      </w:pPr>
    </w:lvl>
    <w:lvl w:ilvl="2" w:tplc="CAA475B0" w:tentative="1">
      <w:start w:val="1"/>
      <w:numFmt w:val="lowerRoman"/>
      <w:lvlText w:val="%3."/>
      <w:lvlJc w:val="left"/>
      <w:pPr>
        <w:ind w:left="2160" w:hanging="360"/>
      </w:pPr>
    </w:lvl>
    <w:lvl w:ilvl="3" w:tplc="65A006EC" w:tentative="1">
      <w:start w:val="1"/>
      <w:numFmt w:val="decimal"/>
      <w:lvlText w:val="%4."/>
      <w:lvlJc w:val="left"/>
      <w:pPr>
        <w:ind w:left="2880" w:hanging="360"/>
      </w:pPr>
    </w:lvl>
    <w:lvl w:ilvl="4" w:tplc="F0161D1C" w:tentative="1">
      <w:start w:val="1"/>
      <w:numFmt w:val="lowerLetter"/>
      <w:lvlText w:val="%5."/>
      <w:lvlJc w:val="left"/>
      <w:pPr>
        <w:ind w:left="3600" w:hanging="360"/>
      </w:pPr>
    </w:lvl>
    <w:lvl w:ilvl="5" w:tplc="2612C92C" w:tentative="1">
      <w:start w:val="1"/>
      <w:numFmt w:val="lowerRoman"/>
      <w:lvlText w:val="%6."/>
      <w:lvlJc w:val="left"/>
      <w:pPr>
        <w:ind w:left="4320" w:hanging="360"/>
      </w:pPr>
    </w:lvl>
    <w:lvl w:ilvl="6" w:tplc="19A2BF34" w:tentative="1">
      <w:start w:val="1"/>
      <w:numFmt w:val="decimal"/>
      <w:lvlText w:val="%7."/>
      <w:lvlJc w:val="left"/>
      <w:pPr>
        <w:ind w:left="5040" w:hanging="360"/>
      </w:pPr>
    </w:lvl>
    <w:lvl w:ilvl="7" w:tplc="DF48631C" w:tentative="1">
      <w:start w:val="1"/>
      <w:numFmt w:val="lowerLetter"/>
      <w:lvlText w:val="%8."/>
      <w:lvlJc w:val="left"/>
      <w:pPr>
        <w:ind w:left="5760" w:hanging="360"/>
      </w:pPr>
    </w:lvl>
    <w:lvl w:ilvl="8" w:tplc="ADDE8C0C" w:tentative="1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7934869"/>
    <w:multiLevelType w:val="hybridMultilevel"/>
    <w:tmpl w:val="55446592"/>
    <w:lvl w:ilvl="0" w:tplc="14E25F7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C4C4095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554A5E0" w:tentative="1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3" w:tplc="F5486A32" w:tentative="1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</w:rPr>
    </w:lvl>
    <w:lvl w:ilvl="4" w:tplc="86783532" w:tentative="1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24F2D0F2" w:tentative="1">
      <w:start w:val="1"/>
      <w:numFmt w:val="bullet"/>
      <w:lvlText w:val="◦"/>
      <w:lvlJc w:val="left"/>
      <w:pPr>
        <w:ind w:left="4320" w:hanging="360"/>
      </w:pPr>
      <w:rPr>
        <w:rFonts w:ascii="Calibri" w:hAnsi="Calibri" w:hint="default"/>
      </w:rPr>
    </w:lvl>
    <w:lvl w:ilvl="6" w:tplc="5F00DD7A" w:tentative="1">
      <w:start w:val="1"/>
      <w:numFmt w:val="bullet"/>
      <w:lvlText w:val="•"/>
      <w:lvlJc w:val="left"/>
      <w:pPr>
        <w:ind w:left="5040" w:hanging="360"/>
      </w:pPr>
      <w:rPr>
        <w:rFonts w:ascii="Calibri" w:hAnsi="Calibri" w:hint="default"/>
      </w:rPr>
    </w:lvl>
    <w:lvl w:ilvl="7" w:tplc="0DCE148A" w:tentative="1">
      <w:start w:val="1"/>
      <w:numFmt w:val="bullet"/>
      <w:lvlText w:val="-"/>
      <w:lvlJc w:val="left"/>
      <w:pPr>
        <w:ind w:left="5760" w:hanging="360"/>
      </w:pPr>
      <w:rPr>
        <w:rFonts w:ascii="Courier New" w:hAnsi="Courier New" w:hint="default"/>
      </w:rPr>
    </w:lvl>
    <w:lvl w:ilvl="8" w:tplc="644E95DE" w:tentative="1">
      <w:start w:val="1"/>
      <w:numFmt w:val="bullet"/>
      <w:lvlText w:val="◦"/>
      <w:lvlJc w:val="left"/>
      <w:pPr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3F4A2E97"/>
    <w:multiLevelType w:val="hybridMultilevel"/>
    <w:tmpl w:val="1718332E"/>
    <w:lvl w:ilvl="0" w:tplc="CF60465E">
      <w:start w:val="1"/>
      <w:numFmt w:val="decimal"/>
      <w:lvlText w:val="%1."/>
      <w:lvlJc w:val="left"/>
      <w:pPr>
        <w:ind w:left="720" w:hanging="360"/>
      </w:pPr>
    </w:lvl>
    <w:lvl w:ilvl="1" w:tplc="189A2C10" w:tentative="1">
      <w:start w:val="1"/>
      <w:numFmt w:val="lowerLetter"/>
      <w:lvlText w:val="%2."/>
      <w:lvlJc w:val="left"/>
      <w:pPr>
        <w:ind w:left="1440" w:hanging="360"/>
      </w:pPr>
    </w:lvl>
    <w:lvl w:ilvl="2" w:tplc="E0920330" w:tentative="1">
      <w:start w:val="1"/>
      <w:numFmt w:val="lowerRoman"/>
      <w:lvlText w:val="%3."/>
      <w:lvlJc w:val="left"/>
      <w:pPr>
        <w:ind w:left="2160" w:hanging="360"/>
      </w:pPr>
    </w:lvl>
    <w:lvl w:ilvl="3" w:tplc="AB1AA75E" w:tentative="1">
      <w:start w:val="1"/>
      <w:numFmt w:val="decimal"/>
      <w:lvlText w:val="%4."/>
      <w:lvlJc w:val="left"/>
      <w:pPr>
        <w:ind w:left="2880" w:hanging="360"/>
      </w:pPr>
    </w:lvl>
    <w:lvl w:ilvl="4" w:tplc="710AF4EA" w:tentative="1">
      <w:start w:val="1"/>
      <w:numFmt w:val="lowerLetter"/>
      <w:lvlText w:val="%5."/>
      <w:lvlJc w:val="left"/>
      <w:pPr>
        <w:ind w:left="3600" w:hanging="360"/>
      </w:pPr>
    </w:lvl>
    <w:lvl w:ilvl="5" w:tplc="3D0A27C2" w:tentative="1">
      <w:start w:val="1"/>
      <w:numFmt w:val="lowerRoman"/>
      <w:lvlText w:val="%6."/>
      <w:lvlJc w:val="left"/>
      <w:pPr>
        <w:ind w:left="4320" w:hanging="360"/>
      </w:pPr>
    </w:lvl>
    <w:lvl w:ilvl="6" w:tplc="8D102E00" w:tentative="1">
      <w:start w:val="1"/>
      <w:numFmt w:val="decimal"/>
      <w:lvlText w:val="%7."/>
      <w:lvlJc w:val="left"/>
      <w:pPr>
        <w:ind w:left="5040" w:hanging="360"/>
      </w:pPr>
    </w:lvl>
    <w:lvl w:ilvl="7" w:tplc="3BA82294" w:tentative="1">
      <w:start w:val="1"/>
      <w:numFmt w:val="lowerLetter"/>
      <w:lvlText w:val="%8."/>
      <w:lvlJc w:val="left"/>
      <w:pPr>
        <w:ind w:left="5760" w:hanging="360"/>
      </w:pPr>
    </w:lvl>
    <w:lvl w:ilvl="8" w:tplc="DA16F974" w:tentative="1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15B0AB0"/>
    <w:multiLevelType w:val="hybridMultilevel"/>
    <w:tmpl w:val="80500BF8"/>
    <w:lvl w:ilvl="0" w:tplc="A0BA958E">
      <w:start w:val="1"/>
      <w:numFmt w:val="decimal"/>
      <w:lvlText w:val="%1."/>
      <w:lvlJc w:val="left"/>
      <w:pPr>
        <w:ind w:left="720" w:hanging="360"/>
      </w:pPr>
    </w:lvl>
    <w:lvl w:ilvl="1" w:tplc="E63297B2" w:tentative="1">
      <w:start w:val="1"/>
      <w:numFmt w:val="lowerLetter"/>
      <w:lvlText w:val="%2."/>
      <w:lvlJc w:val="left"/>
      <w:pPr>
        <w:ind w:left="1440" w:hanging="360"/>
      </w:pPr>
    </w:lvl>
    <w:lvl w:ilvl="2" w:tplc="3336E500" w:tentative="1">
      <w:start w:val="1"/>
      <w:numFmt w:val="lowerRoman"/>
      <w:lvlText w:val="%3."/>
      <w:lvlJc w:val="left"/>
      <w:pPr>
        <w:ind w:left="2160" w:hanging="360"/>
      </w:pPr>
    </w:lvl>
    <w:lvl w:ilvl="3" w:tplc="F5B4A7D4" w:tentative="1">
      <w:start w:val="1"/>
      <w:numFmt w:val="decimal"/>
      <w:lvlText w:val="%4."/>
      <w:lvlJc w:val="left"/>
      <w:pPr>
        <w:ind w:left="2880" w:hanging="360"/>
      </w:pPr>
    </w:lvl>
    <w:lvl w:ilvl="4" w:tplc="1FCA0EDA" w:tentative="1">
      <w:start w:val="1"/>
      <w:numFmt w:val="lowerLetter"/>
      <w:lvlText w:val="%5."/>
      <w:lvlJc w:val="left"/>
      <w:pPr>
        <w:ind w:left="3600" w:hanging="360"/>
      </w:pPr>
    </w:lvl>
    <w:lvl w:ilvl="5" w:tplc="164822DA" w:tentative="1">
      <w:start w:val="1"/>
      <w:numFmt w:val="lowerRoman"/>
      <w:lvlText w:val="%6."/>
      <w:lvlJc w:val="left"/>
      <w:pPr>
        <w:ind w:left="4320" w:hanging="360"/>
      </w:pPr>
    </w:lvl>
    <w:lvl w:ilvl="6" w:tplc="610ECB94" w:tentative="1">
      <w:start w:val="1"/>
      <w:numFmt w:val="decimal"/>
      <w:lvlText w:val="%7."/>
      <w:lvlJc w:val="left"/>
      <w:pPr>
        <w:ind w:left="5040" w:hanging="360"/>
      </w:pPr>
    </w:lvl>
    <w:lvl w:ilvl="7" w:tplc="7F08E72E" w:tentative="1">
      <w:start w:val="1"/>
      <w:numFmt w:val="lowerLetter"/>
      <w:lvlText w:val="%8."/>
      <w:lvlJc w:val="left"/>
      <w:pPr>
        <w:ind w:left="5760" w:hanging="360"/>
      </w:pPr>
    </w:lvl>
    <w:lvl w:ilvl="8" w:tplc="7882861C" w:tentative="1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ED33ED0"/>
    <w:multiLevelType w:val="hybridMultilevel"/>
    <w:tmpl w:val="E1CE5664"/>
    <w:lvl w:ilvl="0" w:tplc="BE0A22BC">
      <w:start w:val="1"/>
      <w:numFmt w:val="decimal"/>
      <w:lvlText w:val="%1."/>
      <w:lvlJc w:val="left"/>
      <w:pPr>
        <w:ind w:left="720" w:hanging="360"/>
      </w:pPr>
    </w:lvl>
    <w:lvl w:ilvl="1" w:tplc="F690BAB6" w:tentative="1">
      <w:start w:val="1"/>
      <w:numFmt w:val="lowerLetter"/>
      <w:lvlText w:val="%2."/>
      <w:lvlJc w:val="left"/>
      <w:pPr>
        <w:ind w:left="1440" w:hanging="360"/>
      </w:pPr>
    </w:lvl>
    <w:lvl w:ilvl="2" w:tplc="841A5094" w:tentative="1">
      <w:start w:val="1"/>
      <w:numFmt w:val="lowerRoman"/>
      <w:lvlText w:val="%3."/>
      <w:lvlJc w:val="left"/>
      <w:pPr>
        <w:ind w:left="2160" w:hanging="360"/>
      </w:pPr>
    </w:lvl>
    <w:lvl w:ilvl="3" w:tplc="A266A654" w:tentative="1">
      <w:start w:val="1"/>
      <w:numFmt w:val="decimal"/>
      <w:lvlText w:val="%4."/>
      <w:lvlJc w:val="left"/>
      <w:pPr>
        <w:ind w:left="2880" w:hanging="360"/>
      </w:pPr>
    </w:lvl>
    <w:lvl w:ilvl="4" w:tplc="95427C12" w:tentative="1">
      <w:start w:val="1"/>
      <w:numFmt w:val="lowerLetter"/>
      <w:lvlText w:val="%5."/>
      <w:lvlJc w:val="left"/>
      <w:pPr>
        <w:ind w:left="3600" w:hanging="360"/>
      </w:pPr>
    </w:lvl>
    <w:lvl w:ilvl="5" w:tplc="3F8AED6C" w:tentative="1">
      <w:start w:val="1"/>
      <w:numFmt w:val="lowerRoman"/>
      <w:lvlText w:val="%6."/>
      <w:lvlJc w:val="left"/>
      <w:pPr>
        <w:ind w:left="4320" w:hanging="360"/>
      </w:pPr>
    </w:lvl>
    <w:lvl w:ilvl="6" w:tplc="0F128720" w:tentative="1">
      <w:start w:val="1"/>
      <w:numFmt w:val="decimal"/>
      <w:lvlText w:val="%7."/>
      <w:lvlJc w:val="left"/>
      <w:pPr>
        <w:ind w:left="5040" w:hanging="360"/>
      </w:pPr>
    </w:lvl>
    <w:lvl w:ilvl="7" w:tplc="4D9A7D9E" w:tentative="1">
      <w:start w:val="1"/>
      <w:numFmt w:val="lowerLetter"/>
      <w:lvlText w:val="%8."/>
      <w:lvlJc w:val="left"/>
      <w:pPr>
        <w:ind w:left="5760" w:hanging="360"/>
      </w:pPr>
    </w:lvl>
    <w:lvl w:ilvl="8" w:tplc="866E9B58" w:tentative="1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AC268AF"/>
    <w:multiLevelType w:val="hybridMultilevel"/>
    <w:tmpl w:val="920094B4"/>
    <w:lvl w:ilvl="0" w:tplc="55865A2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C4E50F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4FA60812" w:tentative="1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3" w:tplc="0FE87F1E" w:tentative="1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</w:rPr>
    </w:lvl>
    <w:lvl w:ilvl="4" w:tplc="23167F3C" w:tentative="1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ACBC4D52" w:tentative="1">
      <w:start w:val="1"/>
      <w:numFmt w:val="bullet"/>
      <w:lvlText w:val="◦"/>
      <w:lvlJc w:val="left"/>
      <w:pPr>
        <w:ind w:left="4320" w:hanging="360"/>
      </w:pPr>
      <w:rPr>
        <w:rFonts w:ascii="Calibri" w:hAnsi="Calibri" w:hint="default"/>
      </w:rPr>
    </w:lvl>
    <w:lvl w:ilvl="6" w:tplc="C43853AE" w:tentative="1">
      <w:start w:val="1"/>
      <w:numFmt w:val="bullet"/>
      <w:lvlText w:val="•"/>
      <w:lvlJc w:val="left"/>
      <w:pPr>
        <w:ind w:left="5040" w:hanging="360"/>
      </w:pPr>
      <w:rPr>
        <w:rFonts w:ascii="Calibri" w:hAnsi="Calibri" w:hint="default"/>
      </w:rPr>
    </w:lvl>
    <w:lvl w:ilvl="7" w:tplc="A588FEC2" w:tentative="1">
      <w:start w:val="1"/>
      <w:numFmt w:val="bullet"/>
      <w:lvlText w:val="-"/>
      <w:lvlJc w:val="left"/>
      <w:pPr>
        <w:ind w:left="5760" w:hanging="360"/>
      </w:pPr>
      <w:rPr>
        <w:rFonts w:ascii="Courier New" w:hAnsi="Courier New" w:hint="default"/>
      </w:rPr>
    </w:lvl>
    <w:lvl w:ilvl="8" w:tplc="F5F44430" w:tentative="1">
      <w:start w:val="1"/>
      <w:numFmt w:val="bullet"/>
      <w:lvlText w:val="◦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D044BE1"/>
    <w:multiLevelType w:val="hybridMultilevel"/>
    <w:tmpl w:val="603C5F40"/>
    <w:lvl w:ilvl="0" w:tplc="79C889D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5B926798" w:tentative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97F663A2" w:tentative="1">
      <w:start w:val="1"/>
      <w:numFmt w:val="bullet"/>
      <w:lvlText w:val="◦"/>
      <w:lvlJc w:val="left"/>
      <w:pPr>
        <w:ind w:left="2160" w:hanging="360"/>
      </w:pPr>
      <w:rPr>
        <w:rFonts w:ascii="Calibri" w:hAnsi="Calibri" w:hint="default"/>
      </w:rPr>
    </w:lvl>
    <w:lvl w:ilvl="3" w:tplc="DC1A859A" w:tentative="1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</w:rPr>
    </w:lvl>
    <w:lvl w:ilvl="4" w:tplc="D728ABC8" w:tentative="1">
      <w:start w:val="1"/>
      <w:numFmt w:val="bullet"/>
      <w:lvlText w:val="-"/>
      <w:lvlJc w:val="left"/>
      <w:pPr>
        <w:ind w:left="3600" w:hanging="360"/>
      </w:pPr>
      <w:rPr>
        <w:rFonts w:ascii="Courier New" w:hAnsi="Courier New" w:hint="default"/>
      </w:rPr>
    </w:lvl>
    <w:lvl w:ilvl="5" w:tplc="85E88D66" w:tentative="1">
      <w:start w:val="1"/>
      <w:numFmt w:val="bullet"/>
      <w:lvlText w:val="◦"/>
      <w:lvlJc w:val="left"/>
      <w:pPr>
        <w:ind w:left="4320" w:hanging="360"/>
      </w:pPr>
      <w:rPr>
        <w:rFonts w:ascii="Calibri" w:hAnsi="Calibri" w:hint="default"/>
      </w:rPr>
    </w:lvl>
    <w:lvl w:ilvl="6" w:tplc="FD2645EC" w:tentative="1">
      <w:start w:val="1"/>
      <w:numFmt w:val="bullet"/>
      <w:lvlText w:val="•"/>
      <w:lvlJc w:val="left"/>
      <w:pPr>
        <w:ind w:left="5040" w:hanging="360"/>
      </w:pPr>
      <w:rPr>
        <w:rFonts w:ascii="Calibri" w:hAnsi="Calibri" w:hint="default"/>
      </w:rPr>
    </w:lvl>
    <w:lvl w:ilvl="7" w:tplc="EEEC98C8" w:tentative="1">
      <w:start w:val="1"/>
      <w:numFmt w:val="bullet"/>
      <w:lvlText w:val="-"/>
      <w:lvlJc w:val="left"/>
      <w:pPr>
        <w:ind w:left="5760" w:hanging="360"/>
      </w:pPr>
      <w:rPr>
        <w:rFonts w:ascii="Courier New" w:hAnsi="Courier New" w:hint="default"/>
      </w:rPr>
    </w:lvl>
    <w:lvl w:ilvl="8" w:tplc="A2DEBC4E" w:tentative="1">
      <w:start w:val="1"/>
      <w:numFmt w:val="bullet"/>
      <w:lvlText w:val="◦"/>
      <w:lvlJc w:val="left"/>
      <w:pPr>
        <w:ind w:left="6480" w:hanging="360"/>
      </w:pPr>
      <w:rPr>
        <w:rFonts w:ascii="Calibri" w:hAnsi="Calibri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63"/>
    <w:rsid w:val="00A16763"/>
    <w:rsid w:val="00C6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2FB2D6"/>
  <w15:docId w15:val="{7F9D052C-ADBF-4A31-8252-9478991B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basedOn w:val="Normale"/>
    <w:uiPriority w:val="1"/>
    <w:unhideWhenUsed/>
    <w:qFormat/>
    <w:rPr>
      <w:rFonts w:ascii="Calibri"/>
    </w:rPr>
  </w:style>
  <w:style w:type="paragraph" w:customStyle="1" w:styleId="Titolo1">
    <w:name w:val="Titolo1"/>
    <w:basedOn w:val="Normale1"/>
    <w:next w:val="Normale1"/>
    <w:uiPriority w:val="1"/>
    <w:unhideWhenUsed/>
    <w:qFormat/>
    <w:pPr>
      <w:spacing w:line="240" w:lineRule="auto"/>
    </w:pPr>
    <w:rPr>
      <w:rFonts w:ascii="Calibri Light"/>
      <w:sz w:val="56"/>
    </w:rPr>
  </w:style>
  <w:style w:type="paragraph" w:customStyle="1" w:styleId="Heading1">
    <w:name w:val="Heading1"/>
    <w:basedOn w:val="Normale1"/>
    <w:next w:val="Normale1"/>
    <w:uiPriority w:val="1"/>
    <w:unhideWhenUsed/>
    <w:qFormat/>
    <w:pPr>
      <w:keepNext/>
      <w:spacing w:before="480" w:after="120"/>
      <w:outlineLvl w:val="0"/>
    </w:pPr>
    <w:rPr>
      <w:rFonts w:ascii="Calibri Light"/>
      <w:color w:val="4472C4" w:themeColor="accent1"/>
      <w:sz w:val="32"/>
    </w:rPr>
  </w:style>
  <w:style w:type="paragraph" w:customStyle="1" w:styleId="Heading2">
    <w:name w:val="Heading2"/>
    <w:basedOn w:val="Normale1"/>
    <w:next w:val="Normale1"/>
    <w:uiPriority w:val="1"/>
    <w:unhideWhenUsed/>
    <w:qFormat/>
    <w:pPr>
      <w:keepNext/>
      <w:spacing w:before="40" w:after="0"/>
      <w:outlineLvl w:val="1"/>
    </w:pPr>
    <w:rPr>
      <w:rFonts w:ascii="Calibri Light"/>
      <w:color w:val="4472C4" w:themeColor="accent1"/>
      <w:sz w:val="26"/>
    </w:rPr>
  </w:style>
  <w:style w:type="character" w:customStyle="1" w:styleId="EmphasizeItalicize">
    <w:name w:val="EmphasizeItalicize"/>
    <w:uiPriority w:val="1"/>
    <w:unhideWhenUsed/>
    <w:qFormat/>
    <w:rPr>
      <w:rFonts w:ascii="Calibri"/>
      <w:b/>
      <w:i/>
    </w:rPr>
  </w:style>
  <w:style w:type="character" w:customStyle="1" w:styleId="Enfasigrassetto1">
    <w:name w:val="Enfasi (grassetto)1"/>
    <w:uiPriority w:val="1"/>
    <w:unhideWhenUsed/>
    <w:qFormat/>
    <w:rPr>
      <w:rFonts w:ascii="Calibri"/>
      <w:b/>
    </w:rPr>
  </w:style>
  <w:style w:type="character" w:customStyle="1" w:styleId="Enfasicorsivo1">
    <w:name w:val="Enfasi (corsivo)1"/>
    <w:uiPriority w:val="1"/>
    <w:unhideWhenUsed/>
    <w:qFormat/>
    <w:rPr>
      <w:rFonts w:ascii="Calibri"/>
      <w:i/>
    </w:rPr>
  </w:style>
  <w:style w:type="character" w:customStyle="1" w:styleId="SwayHyperlink">
    <w:name w:val="SwayHyperlink"/>
    <w:uiPriority w:val="1"/>
    <w:unhideWhenUsed/>
    <w:qFormat/>
    <w:rPr>
      <w:rFonts w:ascii="Calibri"/>
      <w:color w:val="0563C1" w:themeColor="hyperlink"/>
      <w:u w:val="single"/>
    </w:rPr>
  </w:style>
  <w:style w:type="character" w:customStyle="1" w:styleId="BoldHyperlink">
    <w:name w:val="BoldHyperlink"/>
    <w:uiPriority w:val="1"/>
    <w:unhideWhenUsed/>
    <w:qFormat/>
    <w:rPr>
      <w:rFonts w:ascii="Calibri"/>
      <w:b/>
      <w:color w:val="0563C1" w:themeColor="hyperlink"/>
      <w:u w:val="single"/>
    </w:rPr>
  </w:style>
  <w:style w:type="character" w:customStyle="1" w:styleId="ItalicHyperlink">
    <w:name w:val="ItalicHyperlink"/>
    <w:uiPriority w:val="1"/>
    <w:unhideWhenUsed/>
    <w:qFormat/>
    <w:rPr>
      <w:rFonts w:ascii="Calibri"/>
      <w:i/>
      <w:color w:val="0563C1" w:themeColor="hyperlink"/>
      <w:u w:val="single"/>
    </w:rPr>
  </w:style>
  <w:style w:type="character" w:customStyle="1" w:styleId="BoldItalicHyperlink">
    <w:name w:val="BoldItalicHyperlink"/>
    <w:uiPriority w:val="1"/>
    <w:unhideWhenUsed/>
    <w:qFormat/>
    <w:rPr>
      <w:rFonts w:ascii="Calibri"/>
      <w:b/>
      <w:i/>
      <w:color w:val="0563C1" w:themeColor="hyperlink"/>
      <w:u w:val="single"/>
    </w:rPr>
  </w:style>
  <w:style w:type="paragraph" w:customStyle="1" w:styleId="Didascalia1">
    <w:name w:val="Didascalia1"/>
    <w:basedOn w:val="Normale1"/>
    <w:next w:val="Normale1"/>
    <w:uiPriority w:val="1"/>
    <w:unhideWhenUsed/>
    <w:qFormat/>
    <w:pPr>
      <w:spacing w:after="200" w:line="240" w:lineRule="auto"/>
      <w:jc w:val="center"/>
    </w:pPr>
    <w:rPr>
      <w:i/>
      <w:color w:val="44546A" w:themeColor="text2"/>
      <w:sz w:val="18"/>
    </w:rPr>
  </w:style>
  <w:style w:type="paragraph" w:customStyle="1" w:styleId="FootnoteText">
    <w:name w:val="FootnoteText"/>
    <w:basedOn w:val="Normale1"/>
    <w:next w:val="Normale1"/>
    <w:uiPriority w:val="1"/>
    <w:unhideWhenUsed/>
    <w:qFormat/>
    <w:pPr>
      <w:spacing w:after="0" w:line="240" w:lineRule="auto"/>
    </w:pPr>
    <w:rPr>
      <w:sz w:val="20"/>
    </w:rPr>
  </w:style>
  <w:style w:type="paragraph" w:customStyle="1" w:styleId="IntenseQuote">
    <w:name w:val="IntenseQuote"/>
    <w:basedOn w:val="Normale1"/>
    <w:next w:val="Normale1"/>
    <w:uiPriority w:val="1"/>
    <w:unhideWhenUsed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jc w:val="center"/>
    </w:pPr>
    <w:rPr>
      <w:i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way.office.com/9TT0ERvVAmWIkg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Markab</dc:creator>
  <cp:lastModifiedBy>Mario Massone</cp:lastModifiedBy>
  <cp:revision>2</cp:revision>
  <dcterms:created xsi:type="dcterms:W3CDTF">2021-11-08T09:58:00Z</dcterms:created>
  <dcterms:modified xsi:type="dcterms:W3CDTF">2021-11-08T09:58:00Z</dcterms:modified>
</cp:coreProperties>
</file>